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B021F" w14:textId="0A8C22A3" w:rsidR="003455DA" w:rsidRPr="00A41689" w:rsidRDefault="003455DA" w:rsidP="005F759C">
      <w:pPr>
        <w:pStyle w:val="a5"/>
        <w:ind w:left="0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Мотивационное письмо</w:t>
      </w:r>
    </w:p>
    <w:p w14:paraId="761D3C05" w14:textId="77777777" w:rsidR="003455DA" w:rsidRPr="00FA49E4" w:rsidRDefault="003455DA" w:rsidP="003455DA">
      <w:pPr>
        <w:pStyle w:val="a5"/>
        <w:rPr>
          <w:rFonts w:ascii="Times New Roman" w:hAnsi="Times New Roman" w:cs="Times New Roman"/>
          <w:b/>
          <w:caps/>
          <w:sz w:val="28"/>
          <w:szCs w:val="28"/>
        </w:rPr>
      </w:pPr>
    </w:p>
    <w:p w14:paraId="5A948712" w14:textId="2FD14B34" w:rsidR="003455DA" w:rsidRPr="00065831" w:rsidRDefault="003455DA" w:rsidP="005F759C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6583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мотивационном</w:t>
      </w:r>
      <w:r w:rsidRPr="00065831">
        <w:rPr>
          <w:rFonts w:ascii="Times New Roman" w:hAnsi="Times New Roman" w:cs="Times New Roman"/>
          <w:sz w:val="28"/>
          <w:szCs w:val="28"/>
        </w:rPr>
        <w:t xml:space="preserve"> письме необходимо ответить на вопрос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065831">
        <w:rPr>
          <w:rFonts w:ascii="Times New Roman" w:hAnsi="Times New Roman" w:cs="Times New Roman"/>
          <w:sz w:val="28"/>
          <w:szCs w:val="28"/>
        </w:rPr>
        <w:t xml:space="preserve">очему Вы хотите стать участником проекта «Школа </w:t>
      </w:r>
      <w:r w:rsidR="005F759C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065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парламентари</w:t>
      </w:r>
      <w:r w:rsidR="005F759C">
        <w:rPr>
          <w:rFonts w:ascii="Times New Roman" w:hAnsi="Times New Roman" w:cs="Times New Roman"/>
          <w:sz w:val="28"/>
          <w:szCs w:val="28"/>
        </w:rPr>
        <w:t>зм</w:t>
      </w:r>
      <w:r w:rsidRPr="000658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?»</w:t>
      </w:r>
      <w:r w:rsidRPr="00065831">
        <w:rPr>
          <w:rFonts w:ascii="Times New Roman" w:hAnsi="Times New Roman" w:cs="Times New Roman"/>
          <w:sz w:val="28"/>
          <w:szCs w:val="28"/>
        </w:rPr>
        <w:t xml:space="preserve">.  Также следует </w:t>
      </w:r>
      <w:r>
        <w:rPr>
          <w:rFonts w:ascii="Times New Roman" w:hAnsi="Times New Roman" w:cs="Times New Roman"/>
          <w:sz w:val="28"/>
          <w:szCs w:val="28"/>
        </w:rPr>
        <w:t>выделить</w:t>
      </w:r>
      <w:r w:rsidRPr="00065831">
        <w:rPr>
          <w:rFonts w:ascii="Times New Roman" w:hAnsi="Times New Roman" w:cs="Times New Roman"/>
          <w:sz w:val="28"/>
          <w:szCs w:val="28"/>
        </w:rPr>
        <w:t xml:space="preserve"> проблему и пути ее решения, в том числе возможность ее законодательного урегулирования, дать общую характеристику и оценку состояния правового регулирования соответствующих общественных отношений. </w:t>
      </w:r>
    </w:p>
    <w:p w14:paraId="0F0EB61A" w14:textId="77777777" w:rsidR="003455DA" w:rsidRPr="00065831" w:rsidRDefault="003455DA" w:rsidP="005F759C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658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письму</w:t>
      </w:r>
      <w:r w:rsidRPr="000658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</w:p>
    <w:p w14:paraId="426CC0E3" w14:textId="36AC5629" w:rsidR="003455DA" w:rsidRPr="00065831" w:rsidRDefault="003455DA" w:rsidP="005F759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58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Размер </w:t>
      </w:r>
      <w:r w:rsidR="005F75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0658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более одного листа формата А4. </w:t>
      </w:r>
    </w:p>
    <w:p w14:paraId="61309C34" w14:textId="77777777" w:rsidR="003455DA" w:rsidRPr="00E82135" w:rsidRDefault="003455DA" w:rsidP="005F759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58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Шрифт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r w:rsidRPr="00AD6F9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Times</w:t>
      </w:r>
      <w:r w:rsidRPr="00AD6F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6F9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New</w:t>
      </w:r>
      <w:r w:rsidRPr="00AD6F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6F9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Roman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0E56BA2" w14:textId="663EE326" w:rsidR="003455DA" w:rsidRPr="00065831" w:rsidRDefault="003455DA" w:rsidP="005F759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Размер шрифта</w:t>
      </w:r>
      <w:r w:rsidR="005F75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</w:t>
      </w:r>
      <w:r w:rsidRPr="000658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F75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14</w:t>
      </w:r>
      <w:r w:rsidR="005F75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Интервал – </w:t>
      </w:r>
      <w:r w:rsidR="005F759C" w:rsidRPr="005F75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1,5</w:t>
      </w:r>
      <w:r w:rsidR="005F759C" w:rsidRPr="005F75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0658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1C5ED92E" w14:textId="4D8B0BA3" w:rsidR="003455DA" w:rsidRPr="00065831" w:rsidRDefault="003455DA" w:rsidP="005F759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58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Выравнивание текста </w:t>
      </w:r>
      <w:r w:rsidR="005F75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0658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F75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 ширине</w:t>
      </w:r>
      <w:r w:rsidRPr="000658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DBE7D71" w14:textId="77777777" w:rsidR="003455DA" w:rsidRDefault="003455DA" w:rsidP="005F759C">
      <w:pPr>
        <w:pStyle w:val="a5"/>
        <w:widowControl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658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Темы:</w:t>
      </w:r>
    </w:p>
    <w:p w14:paraId="0FDF600D" w14:textId="77777777" w:rsidR="003455DA" w:rsidRPr="00B14188" w:rsidRDefault="003455DA" w:rsidP="005F759C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709"/>
        <w:rPr>
          <w:color w:val="000000"/>
          <w:lang w:eastAsia="ru-RU"/>
        </w:rPr>
      </w:pPr>
      <w:r w:rsidRPr="00B14188">
        <w:rPr>
          <w:color w:val="000000"/>
          <w:lang w:eastAsia="ru-RU"/>
        </w:rPr>
        <w:t xml:space="preserve">градостроительство, ЖКХ, сельское хозяйство; </w:t>
      </w:r>
    </w:p>
    <w:p w14:paraId="077479EA" w14:textId="77777777" w:rsidR="003455DA" w:rsidRPr="00B14188" w:rsidRDefault="003455DA" w:rsidP="005F759C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709"/>
        <w:rPr>
          <w:color w:val="000000"/>
          <w:lang w:eastAsia="ru-RU"/>
        </w:rPr>
      </w:pPr>
      <w:r w:rsidRPr="00B14188">
        <w:rPr>
          <w:color w:val="000000"/>
          <w:lang w:eastAsia="ru-RU"/>
        </w:rPr>
        <w:t xml:space="preserve">экономическая политика и бюджетное законодательство; </w:t>
      </w:r>
    </w:p>
    <w:p w14:paraId="1A75B969" w14:textId="77777777" w:rsidR="003455DA" w:rsidRPr="00B14188" w:rsidRDefault="003455DA" w:rsidP="005F759C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709"/>
        <w:rPr>
          <w:color w:val="000000"/>
          <w:lang w:eastAsia="ru-RU"/>
        </w:rPr>
      </w:pPr>
      <w:r w:rsidRPr="00B14188">
        <w:rPr>
          <w:color w:val="000000"/>
          <w:lang w:eastAsia="ru-RU"/>
        </w:rPr>
        <w:t xml:space="preserve">социальная политика, здравоохранение, образование, наука, спорт и культура; </w:t>
      </w:r>
    </w:p>
    <w:p w14:paraId="3156BBD9" w14:textId="77777777" w:rsidR="003455DA" w:rsidRPr="00B14188" w:rsidRDefault="003455DA" w:rsidP="005F759C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709"/>
        <w:rPr>
          <w:color w:val="000000"/>
          <w:lang w:eastAsia="ru-RU"/>
        </w:rPr>
      </w:pPr>
      <w:r w:rsidRPr="00B14188">
        <w:rPr>
          <w:color w:val="000000"/>
          <w:lang w:eastAsia="ru-RU"/>
        </w:rPr>
        <w:t>оборона и безопасность, защита прав граждан;</w:t>
      </w:r>
    </w:p>
    <w:p w14:paraId="67715157" w14:textId="267A6401" w:rsidR="003455DA" w:rsidRPr="00B14188" w:rsidRDefault="003455DA" w:rsidP="005F759C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709"/>
        <w:rPr>
          <w:color w:val="000000"/>
          <w:lang w:eastAsia="ru-RU"/>
        </w:rPr>
      </w:pPr>
      <w:r w:rsidRPr="00B14188">
        <w:rPr>
          <w:color w:val="000000"/>
          <w:lang w:eastAsia="ru-RU"/>
        </w:rPr>
        <w:t>промышленность, связь, транспорт, природные ресурсы и экология</w:t>
      </w:r>
      <w:r w:rsidR="005F759C">
        <w:rPr>
          <w:color w:val="000000"/>
          <w:lang w:eastAsia="ru-RU"/>
        </w:rPr>
        <w:t>;</w:t>
      </w:r>
    </w:p>
    <w:p w14:paraId="014A6AD3" w14:textId="405B5301" w:rsidR="003455DA" w:rsidRPr="00B14188" w:rsidRDefault="005F759C" w:rsidP="005F759C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д</w:t>
      </w:r>
      <w:r w:rsidR="003455DA" w:rsidRPr="00B14188">
        <w:rPr>
          <w:color w:val="000000"/>
          <w:lang w:eastAsia="ru-RU"/>
        </w:rPr>
        <w:t>ругое (указать направление)</w:t>
      </w:r>
      <w:r>
        <w:rPr>
          <w:color w:val="000000"/>
          <w:lang w:eastAsia="ru-RU"/>
        </w:rPr>
        <w:t>.</w:t>
      </w:r>
    </w:p>
    <w:p w14:paraId="1EF0C991" w14:textId="77777777" w:rsidR="003455DA" w:rsidRPr="00065831" w:rsidRDefault="003455DA" w:rsidP="003455DA">
      <w:pPr>
        <w:pStyle w:val="a5"/>
        <w:widowControl/>
        <w:ind w:left="79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67179E6" w14:textId="77777777" w:rsidR="003455DA" w:rsidRDefault="003455DA" w:rsidP="003455DA">
      <w:pPr>
        <w:pStyle w:val="Bodytext20"/>
        <w:shd w:val="clear" w:color="auto" w:fill="auto"/>
        <w:tabs>
          <w:tab w:val="left" w:pos="4845"/>
          <w:tab w:val="left" w:pos="6795"/>
          <w:tab w:val="left" w:pos="9088"/>
        </w:tabs>
        <w:spacing w:before="0" w:after="0" w:line="319" w:lineRule="exact"/>
        <w:jc w:val="both"/>
      </w:pPr>
    </w:p>
    <w:p w14:paraId="1A5E30B4" w14:textId="77777777" w:rsidR="003455DA" w:rsidRDefault="003455DA" w:rsidP="003455DA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2A7F37CE" w14:textId="77777777" w:rsidR="003455DA" w:rsidRDefault="003455DA" w:rsidP="003455DA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68A63C82" w14:textId="77777777" w:rsidR="005F759C" w:rsidRDefault="005F759C" w:rsidP="00345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6C42EF14" w14:textId="77777777" w:rsidR="005F759C" w:rsidRDefault="005F759C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8CA3D3" w14:textId="3AC6192E" w:rsidR="003455DA" w:rsidRDefault="003455DA" w:rsidP="00345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</w:t>
      </w:r>
      <w:r w:rsidR="005F759C">
        <w:rPr>
          <w:rFonts w:ascii="Times New Roman" w:hAnsi="Times New Roman" w:cs="Times New Roman"/>
          <w:b/>
          <w:sz w:val="28"/>
          <w:szCs w:val="28"/>
        </w:rPr>
        <w:t>мотивационного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письма</w:t>
      </w:r>
    </w:p>
    <w:p w14:paraId="4775D0DF" w14:textId="77777777" w:rsidR="003455DA" w:rsidRDefault="003455DA" w:rsidP="00345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743" w:type="dxa"/>
        <w:tblLook w:val="04A0" w:firstRow="1" w:lastRow="0" w:firstColumn="1" w:lastColumn="0" w:noHBand="0" w:noVBand="1"/>
      </w:tblPr>
      <w:tblGrid>
        <w:gridCol w:w="2465"/>
        <w:gridCol w:w="3664"/>
        <w:gridCol w:w="2742"/>
        <w:gridCol w:w="1903"/>
      </w:tblGrid>
      <w:tr w:rsidR="003455DA" w:rsidRPr="00B6342A" w14:paraId="3FBAA687" w14:textId="77777777" w:rsidTr="0040009D">
        <w:trPr>
          <w:trHeight w:val="387"/>
        </w:trPr>
        <w:tc>
          <w:tcPr>
            <w:tcW w:w="2465" w:type="dxa"/>
            <w:vAlign w:val="center"/>
          </w:tcPr>
          <w:p w14:paraId="0DDADCF2" w14:textId="77777777" w:rsidR="003455DA" w:rsidRPr="002A1786" w:rsidRDefault="003455DA" w:rsidP="0040009D">
            <w:pPr>
              <w:ind w:hanging="14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1786">
              <w:rPr>
                <w:rFonts w:ascii="Times New Roman" w:hAnsi="Times New Roman" w:cs="Times New Roman"/>
                <w:b/>
                <w:szCs w:val="28"/>
              </w:rPr>
              <w:t>Критерии</w:t>
            </w:r>
          </w:p>
        </w:tc>
        <w:tc>
          <w:tcPr>
            <w:tcW w:w="3664" w:type="dxa"/>
            <w:vAlign w:val="center"/>
          </w:tcPr>
          <w:p w14:paraId="205AF2E7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1786">
              <w:rPr>
                <w:rFonts w:ascii="Times New Roman" w:hAnsi="Times New Roman" w:cs="Times New Roman"/>
                <w:b/>
                <w:szCs w:val="28"/>
              </w:rPr>
              <w:t>Индикаторы</w:t>
            </w:r>
          </w:p>
        </w:tc>
        <w:tc>
          <w:tcPr>
            <w:tcW w:w="2742" w:type="dxa"/>
            <w:vAlign w:val="center"/>
          </w:tcPr>
          <w:p w14:paraId="5C254A3A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1786">
              <w:rPr>
                <w:rFonts w:ascii="Times New Roman" w:hAnsi="Times New Roman" w:cs="Times New Roman"/>
                <w:b/>
                <w:szCs w:val="28"/>
              </w:rPr>
              <w:t>Баллы</w:t>
            </w:r>
          </w:p>
        </w:tc>
        <w:tc>
          <w:tcPr>
            <w:tcW w:w="1903" w:type="dxa"/>
            <w:vAlign w:val="center"/>
          </w:tcPr>
          <w:p w14:paraId="1D9D89C2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1786">
              <w:rPr>
                <w:rFonts w:ascii="Times New Roman" w:hAnsi="Times New Roman" w:cs="Times New Roman"/>
                <w:b/>
                <w:szCs w:val="28"/>
              </w:rPr>
              <w:t>Итог</w:t>
            </w:r>
          </w:p>
        </w:tc>
      </w:tr>
      <w:tr w:rsidR="003455DA" w:rsidRPr="00EF2F2B" w14:paraId="07D56332" w14:textId="77777777" w:rsidTr="0040009D">
        <w:trPr>
          <w:trHeight w:val="1823"/>
        </w:trPr>
        <w:tc>
          <w:tcPr>
            <w:tcW w:w="2465" w:type="dxa"/>
          </w:tcPr>
          <w:p w14:paraId="769354B8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86">
              <w:rPr>
                <w:rFonts w:ascii="Times New Roman" w:hAnsi="Times New Roman" w:cs="Times New Roman"/>
                <w:b/>
              </w:rPr>
              <w:t>Логичность, связанность изложения, доступность для понимания, грамотность</w:t>
            </w:r>
          </w:p>
        </w:tc>
        <w:tc>
          <w:tcPr>
            <w:tcW w:w="3664" w:type="dxa"/>
          </w:tcPr>
          <w:p w14:paraId="0D260238" w14:textId="77777777" w:rsidR="003455DA" w:rsidRPr="002A1786" w:rsidRDefault="003455DA" w:rsidP="003455DA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2A1786">
              <w:rPr>
                <w:rFonts w:ascii="Times New Roman" w:hAnsi="Times New Roman" w:cs="Times New Roman"/>
                <w:szCs w:val="28"/>
              </w:rPr>
              <w:t>Работа не отвечает критериям оценки.</w:t>
            </w:r>
          </w:p>
          <w:p w14:paraId="062FDD10" w14:textId="77777777" w:rsidR="003455DA" w:rsidRPr="002A1786" w:rsidRDefault="003455DA" w:rsidP="003455DA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Письмо</w:t>
            </w:r>
            <w:r w:rsidRPr="002A1786">
              <w:rPr>
                <w:rFonts w:ascii="Times New Roman" w:hAnsi="Times New Roman" w:cs="Times New Roman"/>
                <w:szCs w:val="28"/>
              </w:rPr>
              <w:t xml:space="preserve"> отвечает стилистическим особенностям русск</w:t>
            </w:r>
            <w:r>
              <w:rPr>
                <w:rFonts w:ascii="Times New Roman" w:hAnsi="Times New Roman" w:cs="Times New Roman"/>
                <w:szCs w:val="28"/>
              </w:rPr>
              <w:t>ого литературного языка, логично</w:t>
            </w:r>
            <w:r w:rsidRPr="002A1786">
              <w:rPr>
                <w:rFonts w:ascii="Times New Roman" w:hAnsi="Times New Roman" w:cs="Times New Roman"/>
                <w:szCs w:val="28"/>
              </w:rPr>
              <w:t xml:space="preserve">, аргументы автора должны быть понятны читающему. </w:t>
            </w:r>
          </w:p>
        </w:tc>
        <w:tc>
          <w:tcPr>
            <w:tcW w:w="2742" w:type="dxa"/>
          </w:tcPr>
          <w:p w14:paraId="7540638F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1786">
              <w:rPr>
                <w:rFonts w:ascii="Times New Roman" w:hAnsi="Times New Roman" w:cs="Times New Roman"/>
                <w:szCs w:val="28"/>
              </w:rPr>
              <w:t>0-2</w:t>
            </w:r>
          </w:p>
        </w:tc>
        <w:tc>
          <w:tcPr>
            <w:tcW w:w="1903" w:type="dxa"/>
          </w:tcPr>
          <w:p w14:paraId="4238605B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55DA" w:rsidRPr="00EF2F2B" w14:paraId="397107AE" w14:textId="77777777" w:rsidTr="0040009D">
        <w:trPr>
          <w:trHeight w:val="1324"/>
        </w:trPr>
        <w:tc>
          <w:tcPr>
            <w:tcW w:w="2465" w:type="dxa"/>
          </w:tcPr>
          <w:p w14:paraId="204B2A5E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86">
              <w:rPr>
                <w:rFonts w:ascii="Times New Roman" w:hAnsi="Times New Roman" w:cs="Times New Roman"/>
                <w:b/>
              </w:rPr>
              <w:t>Оперирование терминами в выбранной области</w:t>
            </w:r>
          </w:p>
        </w:tc>
        <w:tc>
          <w:tcPr>
            <w:tcW w:w="3664" w:type="dxa"/>
          </w:tcPr>
          <w:p w14:paraId="7EA50A46" w14:textId="77777777" w:rsidR="003455DA" w:rsidRPr="002A1786" w:rsidRDefault="003455DA" w:rsidP="003455DA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1786">
              <w:rPr>
                <w:rFonts w:ascii="Times New Roman" w:hAnsi="Times New Roman" w:cs="Times New Roman"/>
              </w:rPr>
              <w:t>Использование терминов не логично.</w:t>
            </w:r>
          </w:p>
          <w:p w14:paraId="1C880D21" w14:textId="77777777" w:rsidR="003455DA" w:rsidRPr="002A1786" w:rsidRDefault="003455DA" w:rsidP="003455DA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786">
              <w:rPr>
                <w:rFonts w:ascii="Times New Roman" w:hAnsi="Times New Roman" w:cs="Times New Roman"/>
              </w:rPr>
              <w:t>Термины логично применены в работе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2" w:type="dxa"/>
          </w:tcPr>
          <w:p w14:paraId="2A6C5B78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1786">
              <w:rPr>
                <w:rFonts w:ascii="Times New Roman" w:hAnsi="Times New Roman" w:cs="Times New Roman"/>
                <w:szCs w:val="28"/>
              </w:rPr>
              <w:t>0-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03" w:type="dxa"/>
          </w:tcPr>
          <w:p w14:paraId="19FDD214" w14:textId="77777777" w:rsidR="003455DA" w:rsidRPr="002A1786" w:rsidRDefault="003455DA" w:rsidP="004000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55DA" w:rsidRPr="000F30AE" w14:paraId="7DC1AD59" w14:textId="77777777" w:rsidTr="0040009D">
        <w:trPr>
          <w:trHeight w:val="1409"/>
        </w:trPr>
        <w:tc>
          <w:tcPr>
            <w:tcW w:w="2465" w:type="dxa"/>
            <w:vAlign w:val="center"/>
          </w:tcPr>
          <w:p w14:paraId="404083D0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1786">
              <w:rPr>
                <w:rFonts w:ascii="Times New Roman" w:hAnsi="Times New Roman" w:cs="Times New Roman"/>
                <w:b/>
                <w:szCs w:val="28"/>
              </w:rPr>
              <w:t>Оригинальность подхода к решению</w:t>
            </w:r>
          </w:p>
        </w:tc>
        <w:tc>
          <w:tcPr>
            <w:tcW w:w="3664" w:type="dxa"/>
          </w:tcPr>
          <w:p w14:paraId="060DA818" w14:textId="77777777" w:rsidR="003455DA" w:rsidRPr="002A1786" w:rsidRDefault="003455DA" w:rsidP="003455D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407"/>
              </w:tabs>
              <w:ind w:left="34" w:hanging="55"/>
              <w:jc w:val="both"/>
              <w:rPr>
                <w:rFonts w:ascii="Times New Roman" w:hAnsi="Times New Roman" w:cs="Times New Roman"/>
                <w:szCs w:val="28"/>
              </w:rPr>
            </w:pPr>
            <w:r w:rsidRPr="002A1786">
              <w:rPr>
                <w:rFonts w:ascii="Times New Roman" w:hAnsi="Times New Roman" w:cs="Times New Roman"/>
                <w:szCs w:val="28"/>
              </w:rPr>
              <w:t xml:space="preserve"> Использованы обыденные методы решения, без применения профессиональной методики.</w:t>
            </w:r>
          </w:p>
          <w:p w14:paraId="54F658EA" w14:textId="77777777" w:rsidR="003455DA" w:rsidRPr="002A1786" w:rsidRDefault="003455DA" w:rsidP="003455D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407"/>
              </w:tabs>
              <w:ind w:left="34" w:hanging="55"/>
              <w:jc w:val="both"/>
              <w:rPr>
                <w:rFonts w:ascii="Times New Roman" w:hAnsi="Times New Roman" w:cs="Times New Roman"/>
                <w:szCs w:val="28"/>
              </w:rPr>
            </w:pPr>
            <w:r w:rsidRPr="002A1786">
              <w:rPr>
                <w:rFonts w:ascii="Times New Roman" w:hAnsi="Times New Roman" w:cs="Times New Roman"/>
                <w:szCs w:val="28"/>
              </w:rPr>
              <w:t>Применены инструменты профессиональной сферы (определенные методики анализа, расчета, нормативно-правовые акты, формулы, исследования специалистов и т.п.).</w:t>
            </w:r>
          </w:p>
        </w:tc>
        <w:tc>
          <w:tcPr>
            <w:tcW w:w="2742" w:type="dxa"/>
          </w:tcPr>
          <w:p w14:paraId="09BDEBB1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1786">
              <w:rPr>
                <w:rFonts w:ascii="Times New Roman" w:hAnsi="Times New Roman" w:cs="Times New Roman"/>
                <w:szCs w:val="28"/>
              </w:rPr>
              <w:t>0-5</w:t>
            </w:r>
          </w:p>
        </w:tc>
        <w:tc>
          <w:tcPr>
            <w:tcW w:w="1903" w:type="dxa"/>
          </w:tcPr>
          <w:p w14:paraId="5607A13E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55DA" w:rsidRPr="000F30AE" w14:paraId="74D22813" w14:textId="77777777" w:rsidTr="0040009D">
        <w:trPr>
          <w:trHeight w:val="849"/>
        </w:trPr>
        <w:tc>
          <w:tcPr>
            <w:tcW w:w="2465" w:type="dxa"/>
            <w:vAlign w:val="center"/>
          </w:tcPr>
          <w:p w14:paraId="0A2429C5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1786">
              <w:rPr>
                <w:rFonts w:ascii="Times New Roman" w:hAnsi="Times New Roman" w:cs="Times New Roman"/>
                <w:b/>
                <w:szCs w:val="28"/>
              </w:rPr>
              <w:t>Подбор и достоверность информации</w:t>
            </w:r>
          </w:p>
        </w:tc>
        <w:tc>
          <w:tcPr>
            <w:tcW w:w="3664" w:type="dxa"/>
          </w:tcPr>
          <w:p w14:paraId="2863168D" w14:textId="77777777" w:rsidR="003455DA" w:rsidRPr="002A1786" w:rsidRDefault="003455DA" w:rsidP="003455DA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405"/>
              </w:tabs>
              <w:ind w:left="121" w:hanging="121"/>
              <w:jc w:val="both"/>
              <w:rPr>
                <w:rFonts w:ascii="Times New Roman" w:hAnsi="Times New Roman" w:cs="Times New Roman"/>
                <w:szCs w:val="28"/>
              </w:rPr>
            </w:pPr>
            <w:r w:rsidRPr="002A1786">
              <w:rPr>
                <w:rFonts w:ascii="Times New Roman" w:hAnsi="Times New Roman" w:cs="Times New Roman"/>
                <w:szCs w:val="28"/>
              </w:rPr>
              <w:t xml:space="preserve">  Есть неточности в изложении материала.</w:t>
            </w:r>
          </w:p>
          <w:p w14:paraId="7C64EA99" w14:textId="77777777" w:rsidR="003455DA" w:rsidRPr="002A1786" w:rsidRDefault="003455DA" w:rsidP="003455DA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405"/>
              </w:tabs>
              <w:ind w:left="121" w:hanging="121"/>
              <w:jc w:val="both"/>
              <w:rPr>
                <w:rFonts w:ascii="Times New Roman" w:hAnsi="Times New Roman" w:cs="Times New Roman"/>
                <w:szCs w:val="28"/>
              </w:rPr>
            </w:pPr>
            <w:r w:rsidRPr="002A1786">
              <w:rPr>
                <w:rFonts w:ascii="Times New Roman" w:hAnsi="Times New Roman" w:cs="Times New Roman"/>
                <w:szCs w:val="28"/>
              </w:rPr>
              <w:t xml:space="preserve"> Информация достоверна.</w:t>
            </w:r>
          </w:p>
          <w:p w14:paraId="4688E572" w14:textId="77777777" w:rsidR="003455DA" w:rsidRPr="002A1786" w:rsidRDefault="003455DA" w:rsidP="003455DA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405"/>
              </w:tabs>
              <w:ind w:left="121" w:hanging="121"/>
              <w:jc w:val="both"/>
              <w:rPr>
                <w:rFonts w:ascii="Times New Roman" w:hAnsi="Times New Roman" w:cs="Times New Roman"/>
                <w:szCs w:val="28"/>
              </w:rPr>
            </w:pPr>
            <w:r w:rsidRPr="002A1786">
              <w:rPr>
                <w:rFonts w:ascii="Times New Roman" w:hAnsi="Times New Roman" w:cs="Times New Roman"/>
                <w:szCs w:val="28"/>
              </w:rPr>
              <w:t xml:space="preserve"> Материал хорошо изучен и представлен в хорошо структурированном виде</w:t>
            </w:r>
          </w:p>
          <w:p w14:paraId="0CD7159E" w14:textId="77777777" w:rsidR="003455DA" w:rsidRPr="002A1786" w:rsidRDefault="003455DA" w:rsidP="003455DA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405"/>
              </w:tabs>
              <w:ind w:left="121" w:hanging="121"/>
              <w:jc w:val="both"/>
              <w:rPr>
                <w:rFonts w:ascii="Times New Roman" w:hAnsi="Times New Roman" w:cs="Times New Roman"/>
                <w:szCs w:val="28"/>
              </w:rPr>
            </w:pPr>
            <w:r w:rsidRPr="002A1786">
              <w:rPr>
                <w:rFonts w:ascii="Times New Roman" w:hAnsi="Times New Roman" w:cs="Times New Roman"/>
                <w:szCs w:val="28"/>
              </w:rPr>
              <w:t xml:space="preserve"> Отбор материала не демонстрирует понимания материала</w:t>
            </w:r>
          </w:p>
        </w:tc>
        <w:tc>
          <w:tcPr>
            <w:tcW w:w="2742" w:type="dxa"/>
          </w:tcPr>
          <w:p w14:paraId="326501A7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1786">
              <w:rPr>
                <w:rFonts w:ascii="Times New Roman" w:hAnsi="Times New Roman" w:cs="Times New Roman"/>
                <w:szCs w:val="28"/>
              </w:rPr>
              <w:t>0-5</w:t>
            </w:r>
          </w:p>
        </w:tc>
        <w:tc>
          <w:tcPr>
            <w:tcW w:w="1903" w:type="dxa"/>
          </w:tcPr>
          <w:p w14:paraId="67FD206F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55DA" w:rsidRPr="000F30AE" w14:paraId="40A23996" w14:textId="77777777" w:rsidTr="0040009D">
        <w:trPr>
          <w:trHeight w:val="1040"/>
        </w:trPr>
        <w:tc>
          <w:tcPr>
            <w:tcW w:w="2465" w:type="dxa"/>
            <w:vAlign w:val="center"/>
          </w:tcPr>
          <w:p w14:paraId="3D58545E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1786">
              <w:rPr>
                <w:rFonts w:ascii="Times New Roman" w:hAnsi="Times New Roman" w:cs="Times New Roman"/>
                <w:b/>
                <w:szCs w:val="28"/>
              </w:rPr>
              <w:t>Применимость решения на практике</w:t>
            </w:r>
          </w:p>
        </w:tc>
        <w:tc>
          <w:tcPr>
            <w:tcW w:w="3664" w:type="dxa"/>
          </w:tcPr>
          <w:p w14:paraId="00A9708C" w14:textId="77777777" w:rsidR="003455DA" w:rsidRPr="002A1786" w:rsidRDefault="003455DA" w:rsidP="003455DA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-21"/>
                <w:tab w:val="left" w:pos="121"/>
              </w:tabs>
              <w:ind w:left="121" w:hanging="121"/>
              <w:jc w:val="both"/>
              <w:rPr>
                <w:rFonts w:ascii="Times New Roman" w:hAnsi="Times New Roman" w:cs="Times New Roman"/>
                <w:szCs w:val="28"/>
              </w:rPr>
            </w:pPr>
            <w:r w:rsidRPr="002A1786">
              <w:rPr>
                <w:rFonts w:ascii="Times New Roman" w:hAnsi="Times New Roman" w:cs="Times New Roman"/>
                <w:szCs w:val="28"/>
              </w:rPr>
              <w:t>Не применимо.</w:t>
            </w:r>
          </w:p>
          <w:p w14:paraId="7F4F4887" w14:textId="77777777" w:rsidR="003455DA" w:rsidRPr="002A1786" w:rsidRDefault="003455DA" w:rsidP="003455DA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-21"/>
                <w:tab w:val="left" w:pos="121"/>
              </w:tabs>
              <w:ind w:left="121" w:hanging="121"/>
              <w:jc w:val="both"/>
              <w:rPr>
                <w:rFonts w:ascii="Times New Roman" w:hAnsi="Times New Roman" w:cs="Times New Roman"/>
                <w:szCs w:val="28"/>
              </w:rPr>
            </w:pPr>
            <w:r w:rsidRPr="002A1786">
              <w:rPr>
                <w:rFonts w:ascii="Times New Roman" w:hAnsi="Times New Roman" w:cs="Times New Roman"/>
                <w:szCs w:val="28"/>
              </w:rPr>
              <w:t>Частичная возможность применения.</w:t>
            </w:r>
          </w:p>
          <w:p w14:paraId="1F9E608D" w14:textId="77777777" w:rsidR="003455DA" w:rsidRPr="002A1786" w:rsidRDefault="003455DA" w:rsidP="003455DA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-21"/>
                <w:tab w:val="left" w:pos="121"/>
              </w:tabs>
              <w:ind w:left="121" w:hanging="121"/>
              <w:jc w:val="both"/>
              <w:rPr>
                <w:rFonts w:ascii="Times New Roman" w:hAnsi="Times New Roman" w:cs="Times New Roman"/>
                <w:szCs w:val="28"/>
              </w:rPr>
            </w:pPr>
            <w:r w:rsidRPr="002A1786">
              <w:rPr>
                <w:rFonts w:ascii="Times New Roman" w:hAnsi="Times New Roman" w:cs="Times New Roman"/>
                <w:szCs w:val="28"/>
              </w:rPr>
              <w:t>Полностью применимо на практике.</w:t>
            </w:r>
          </w:p>
        </w:tc>
        <w:tc>
          <w:tcPr>
            <w:tcW w:w="2742" w:type="dxa"/>
          </w:tcPr>
          <w:p w14:paraId="19EAC9D5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1786">
              <w:rPr>
                <w:rFonts w:ascii="Times New Roman" w:hAnsi="Times New Roman" w:cs="Times New Roman"/>
                <w:szCs w:val="28"/>
              </w:rPr>
              <w:t>0-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03" w:type="dxa"/>
          </w:tcPr>
          <w:p w14:paraId="5F4DA43A" w14:textId="77777777" w:rsidR="003455DA" w:rsidRPr="002A1786" w:rsidRDefault="003455DA" w:rsidP="0040009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2A87F447" w14:textId="77777777" w:rsidR="003455DA" w:rsidRPr="00051333" w:rsidRDefault="003455DA" w:rsidP="003455DA">
      <w:pPr>
        <w:pStyle w:val="Bodytext20"/>
        <w:shd w:val="clear" w:color="auto" w:fill="auto"/>
        <w:tabs>
          <w:tab w:val="left" w:pos="4845"/>
          <w:tab w:val="left" w:pos="6795"/>
          <w:tab w:val="left" w:pos="9088"/>
        </w:tabs>
        <w:spacing w:before="0" w:after="0" w:line="319" w:lineRule="exact"/>
        <w:jc w:val="both"/>
      </w:pPr>
    </w:p>
    <w:p w14:paraId="3CB317E4" w14:textId="77777777" w:rsidR="004A47F0" w:rsidRDefault="004A47F0"/>
    <w:sectPr w:rsidR="004A47F0" w:rsidSect="0060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BF1"/>
    <w:multiLevelType w:val="hybridMultilevel"/>
    <w:tmpl w:val="1C6807CC"/>
    <w:lvl w:ilvl="0" w:tplc="6A048AE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AA5687"/>
    <w:multiLevelType w:val="hybridMultilevel"/>
    <w:tmpl w:val="04A2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6FE"/>
    <w:multiLevelType w:val="hybridMultilevel"/>
    <w:tmpl w:val="7448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632F"/>
    <w:multiLevelType w:val="hybridMultilevel"/>
    <w:tmpl w:val="C020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E33A1"/>
    <w:multiLevelType w:val="hybridMultilevel"/>
    <w:tmpl w:val="97762556"/>
    <w:lvl w:ilvl="0" w:tplc="A0BA9A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A464D"/>
    <w:multiLevelType w:val="hybridMultilevel"/>
    <w:tmpl w:val="31B07F04"/>
    <w:lvl w:ilvl="0" w:tplc="B418AEFE">
      <w:start w:val="1"/>
      <w:numFmt w:val="decimal"/>
      <w:lvlText w:val="%1."/>
      <w:lvlJc w:val="left"/>
      <w:pPr>
        <w:ind w:left="795" w:hanging="360"/>
      </w:pPr>
      <w:rPr>
        <w:rFonts w:eastAsia="Arial Unicode MS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3026E50"/>
    <w:multiLevelType w:val="hybridMultilevel"/>
    <w:tmpl w:val="6E32D210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6A9D4B96"/>
    <w:multiLevelType w:val="hybridMultilevel"/>
    <w:tmpl w:val="111492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5DA"/>
    <w:rsid w:val="003455DA"/>
    <w:rsid w:val="004A47F0"/>
    <w:rsid w:val="005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C94A"/>
  <w15:docId w15:val="{7FDA6CDF-F9CF-44D8-9283-C74356C9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3455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455DA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Основной текст_"/>
    <w:basedOn w:val="a0"/>
    <w:link w:val="1"/>
    <w:uiPriority w:val="99"/>
    <w:locked/>
    <w:rsid w:val="003455DA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3455DA"/>
    <w:pPr>
      <w:widowControl/>
      <w:shd w:val="clear" w:color="auto" w:fill="FFFFFF"/>
      <w:spacing w:before="240" w:line="410" w:lineRule="exact"/>
      <w:jc w:val="both"/>
    </w:pPr>
    <w:rPr>
      <w:rFonts w:asciiTheme="minorHAnsi" w:eastAsiaTheme="minorHAnsi" w:hAnsiTheme="minorHAnsi" w:cstheme="minorBidi"/>
      <w:color w:val="auto"/>
      <w:shd w:val="clear" w:color="auto" w:fill="FFFFFF"/>
      <w:lang w:eastAsia="en-US" w:bidi="ar-SA"/>
    </w:rPr>
  </w:style>
  <w:style w:type="table" w:styleId="a4">
    <w:name w:val="Table Grid"/>
    <w:basedOn w:val="a1"/>
    <w:uiPriority w:val="39"/>
    <w:rsid w:val="0034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Дарья Васильева</cp:lastModifiedBy>
  <cp:revision>2</cp:revision>
  <dcterms:created xsi:type="dcterms:W3CDTF">2019-03-12T09:21:00Z</dcterms:created>
  <dcterms:modified xsi:type="dcterms:W3CDTF">2021-09-14T02:45:00Z</dcterms:modified>
</cp:coreProperties>
</file>